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ED53F" w14:textId="6F5F7C4C" w:rsidR="008F2F8E" w:rsidRPr="00CF156D" w:rsidRDefault="008F2F8E" w:rsidP="008F2F8E">
      <w:pPr>
        <w:spacing w:after="0" w:line="240" w:lineRule="auto"/>
        <w:jc w:val="center"/>
        <w:rPr>
          <w:b/>
        </w:rPr>
      </w:pPr>
      <w:bookmarkStart w:id="0" w:name="_GoBack"/>
      <w:r w:rsidRPr="00CF156D">
        <w:rPr>
          <w:noProof/>
          <w:lang w:eastAsia="tr-TR"/>
        </w:rPr>
        <w:drawing>
          <wp:inline distT="0" distB="0" distL="0" distR="0" wp14:anchorId="3D30518B" wp14:editId="2D61F209">
            <wp:extent cx="6120130" cy="12227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222780"/>
                    </a:xfrm>
                    <a:prstGeom prst="rect">
                      <a:avLst/>
                    </a:prstGeom>
                    <a:noFill/>
                    <a:ln>
                      <a:noFill/>
                    </a:ln>
                  </pic:spPr>
                </pic:pic>
              </a:graphicData>
            </a:graphic>
          </wp:inline>
        </w:drawing>
      </w:r>
    </w:p>
    <w:p w14:paraId="5B96EA34" w14:textId="77777777" w:rsidR="008F2F8E" w:rsidRPr="00CF156D" w:rsidRDefault="008F2F8E" w:rsidP="008F2F8E">
      <w:pPr>
        <w:spacing w:after="0" w:line="240" w:lineRule="auto"/>
        <w:jc w:val="center"/>
        <w:rPr>
          <w:b/>
        </w:rPr>
      </w:pPr>
    </w:p>
    <w:p w14:paraId="4FEBC7CE" w14:textId="419A680F" w:rsidR="008F2F8E" w:rsidRPr="00CF156D" w:rsidRDefault="008F2F8E" w:rsidP="008F2F8E">
      <w:pPr>
        <w:spacing w:after="0" w:line="240" w:lineRule="auto"/>
        <w:jc w:val="center"/>
        <w:rPr>
          <w:b/>
        </w:rPr>
      </w:pPr>
      <w:r w:rsidRPr="00CF156D">
        <w:rPr>
          <w:b/>
        </w:rPr>
        <w:t>MİLLİ EĞİTİM BAKANLIĞI OKULLARIN OLASI BİR DEPREM YA DA YANGIN İHTİMALİNE KARŞI</w:t>
      </w:r>
    </w:p>
    <w:p w14:paraId="6FD3B1A7" w14:textId="5A0A159B" w:rsidR="001A26DB" w:rsidRPr="00CF156D" w:rsidRDefault="008F2F8E" w:rsidP="008F2F8E">
      <w:pPr>
        <w:spacing w:after="0" w:line="240" w:lineRule="auto"/>
        <w:jc w:val="center"/>
        <w:rPr>
          <w:b/>
        </w:rPr>
      </w:pPr>
      <w:r w:rsidRPr="00CF156D">
        <w:rPr>
          <w:b/>
        </w:rPr>
        <w:t>NE KADAR GÜVENLİ OLDUĞUNU AÇIKLAMALIDIR</w:t>
      </w:r>
    </w:p>
    <w:p w14:paraId="77A29669" w14:textId="77777777" w:rsidR="008F2F8E" w:rsidRPr="00CF156D" w:rsidRDefault="008F2F8E" w:rsidP="008F2F8E">
      <w:pPr>
        <w:shd w:val="clear" w:color="auto" w:fill="FFFFFF"/>
        <w:spacing w:after="0" w:line="240" w:lineRule="auto"/>
        <w:jc w:val="both"/>
        <w:rPr>
          <w:rFonts w:eastAsia="Times New Roman" w:cstheme="minorHAnsi"/>
          <w:color w:val="222222"/>
          <w:lang w:eastAsia="tr-TR"/>
        </w:rPr>
      </w:pPr>
    </w:p>
    <w:p w14:paraId="03C4B8E1" w14:textId="550CBBEA" w:rsidR="008F2F8E" w:rsidRPr="00CF156D" w:rsidRDefault="008F2F8E" w:rsidP="008F2F8E">
      <w:pPr>
        <w:shd w:val="clear" w:color="auto" w:fill="FFFFFF"/>
        <w:spacing w:after="0" w:line="240" w:lineRule="auto"/>
        <w:ind w:firstLine="426"/>
        <w:jc w:val="both"/>
        <w:rPr>
          <w:rFonts w:eastAsia="Times New Roman" w:cstheme="minorHAnsi"/>
          <w:color w:val="222222"/>
          <w:lang w:eastAsia="tr-TR"/>
        </w:rPr>
      </w:pPr>
      <w:r w:rsidRPr="00CF156D">
        <w:rPr>
          <w:rFonts w:eastAsia="Times New Roman" w:cstheme="minorHAnsi"/>
          <w:color w:val="222222"/>
          <w:lang w:eastAsia="tr-TR"/>
        </w:rPr>
        <w:t xml:space="preserve">2024/’25 eğitim öğretim yılının ikinci yarıyılı bugün başlıyor. 18 milyona yakın öğrenci ve 1 milyonu aşkın eğitim emekçisi bugünden itibaren ders başı yapacaktır. Yarıyıl tatilinin henüz başında, 21 Ocak Salı günü Bolu Kartalkaya’da bir otelde meydana gelen yangın felaketi sonrasında aralarında öğrencilerin ve eğitimcilerin de bulunduğu 78 yurttaşımız, zamanında alınmayan önlemler nedeniyle yaşamını yitirmiştir. </w:t>
      </w:r>
    </w:p>
    <w:p w14:paraId="52088A68" w14:textId="14A9E431" w:rsidR="008F2F8E" w:rsidRPr="00CF156D" w:rsidRDefault="008F2F8E" w:rsidP="008F2F8E">
      <w:pPr>
        <w:shd w:val="clear" w:color="auto" w:fill="FFFFFF"/>
        <w:spacing w:after="0" w:line="240" w:lineRule="auto"/>
        <w:ind w:firstLine="426"/>
        <w:jc w:val="both"/>
        <w:rPr>
          <w:rFonts w:eastAsia="Times New Roman" w:cstheme="minorHAnsi"/>
          <w:color w:val="222222"/>
          <w:lang w:eastAsia="tr-TR"/>
        </w:rPr>
      </w:pPr>
      <w:r w:rsidRPr="00CF156D">
        <w:rPr>
          <w:rFonts w:eastAsia="Times New Roman" w:cstheme="minorHAnsi"/>
          <w:color w:val="222222"/>
          <w:lang w:eastAsia="tr-TR"/>
        </w:rPr>
        <w:t xml:space="preserve">İki yıl önce yaşanan ve 50 binin üzerinde canımızı kaybettiğimiz 6 Şubat depremleri ve son olarak Bolu’da yaşanan yangın felaketinin ortaya çıkardığı acı tablo ülke olarak hepimizi derinden sarmıştır. Zamanında gerekli önlemler alınmaması, atılması gereken adımların atılmaması nedeniyle yaşanan bu tür felaketler sonrasında öğrencilerin ve eğitim emekçilerinin can güvenliği konusunda ciddi endişeler taşıyoruz. Eğitim kurumları, sadece eğitim-öğretimin sürdürüldüğü yerler değil, aynı zamanda çocukların </w:t>
      </w:r>
      <w:r w:rsidR="00E71B66" w:rsidRPr="00CF156D">
        <w:rPr>
          <w:rFonts w:eastAsia="Times New Roman" w:cstheme="minorHAnsi"/>
          <w:color w:val="222222"/>
          <w:lang w:eastAsia="tr-TR"/>
        </w:rPr>
        <w:t xml:space="preserve">ve eğitim emekçilerinin </w:t>
      </w:r>
      <w:r w:rsidRPr="00CF156D">
        <w:rPr>
          <w:rFonts w:eastAsia="Times New Roman" w:cstheme="minorHAnsi"/>
          <w:color w:val="222222"/>
          <w:lang w:eastAsia="tr-TR"/>
        </w:rPr>
        <w:t>günlerinin büyük bir kısmını geçirdiği alanlar</w:t>
      </w:r>
      <w:r w:rsidR="00E71B66" w:rsidRPr="00CF156D">
        <w:rPr>
          <w:rFonts w:eastAsia="Times New Roman" w:cstheme="minorHAnsi"/>
          <w:color w:val="222222"/>
          <w:lang w:eastAsia="tr-TR"/>
        </w:rPr>
        <w:t xml:space="preserve"> olması nedeniyle bu alanların deprem ve yangın gibi felaketlere ne kadar hazır olduğu, dolayısıyla can güvenliği açısından ne kadar güvenilir olduğu tartışmalıdır. </w:t>
      </w:r>
    </w:p>
    <w:p w14:paraId="5A145B26" w14:textId="29B019B5" w:rsidR="008F2F8E" w:rsidRPr="00CF156D" w:rsidRDefault="008F2F8E" w:rsidP="00E71B66">
      <w:pPr>
        <w:spacing w:after="0" w:line="240" w:lineRule="auto"/>
        <w:ind w:firstLine="426"/>
        <w:jc w:val="both"/>
        <w:rPr>
          <w:rFonts w:eastAsia="Times New Roman" w:cstheme="minorHAnsi"/>
          <w:lang w:eastAsia="tr-TR"/>
        </w:rPr>
      </w:pPr>
      <w:r w:rsidRPr="00CF156D">
        <w:rPr>
          <w:rFonts w:eastAsia="Times New Roman" w:cstheme="minorHAnsi"/>
          <w:lang w:eastAsia="tr-TR"/>
        </w:rPr>
        <w:t>Bolu Kartalkaya’da yaşanan yangın felaketi, ülke genelinde okul güvenliği, kriz yönetimi ve psikolojik destek mekanizmalarının önemini bir kez daha göstermiştir. Eğitimin sadece bilgi aktarımı değil, aynı zamanda çocukların ve gençlerin duygusal ve sosyal gelişimlerini destekleme süreci olduğu gerçeği unutulmamalıdır. Bu tür olaylardan sonra yapılması gereken, sadece kayıpları anmak değil, aynı zamanda gelecekte benzer durumlarda daha hazırlıklı olunması için harekete geçmek</w:t>
      </w:r>
      <w:r w:rsidR="00E71B66" w:rsidRPr="00CF156D">
        <w:rPr>
          <w:rFonts w:eastAsia="Times New Roman" w:cstheme="minorHAnsi"/>
          <w:lang w:eastAsia="tr-TR"/>
        </w:rPr>
        <w:t xml:space="preserve">, eğitim kurumlarını yaşanması muhtemel felaketlere karşı daha sağlam ve güvenli yapılar haline getirmektir. </w:t>
      </w:r>
    </w:p>
    <w:p w14:paraId="63D6FCAF" w14:textId="77777777" w:rsidR="00E71B66" w:rsidRPr="00CF156D" w:rsidRDefault="00E71B66" w:rsidP="00E71B66">
      <w:pPr>
        <w:spacing w:after="0" w:line="240" w:lineRule="auto"/>
        <w:ind w:firstLine="426"/>
        <w:jc w:val="both"/>
        <w:rPr>
          <w:rFonts w:eastAsia="Times New Roman" w:cstheme="minorHAnsi"/>
          <w:color w:val="222222"/>
          <w:lang w:eastAsia="tr-TR"/>
        </w:rPr>
      </w:pPr>
    </w:p>
    <w:p w14:paraId="6B1F5233" w14:textId="77777777" w:rsidR="00BF674E" w:rsidRPr="00CF156D" w:rsidRDefault="00E71B66" w:rsidP="00BF674E">
      <w:pPr>
        <w:shd w:val="clear" w:color="auto" w:fill="FFFFFF"/>
        <w:spacing w:after="0" w:line="240" w:lineRule="auto"/>
        <w:ind w:firstLine="426"/>
        <w:jc w:val="both"/>
        <w:rPr>
          <w:rFonts w:eastAsia="Times New Roman" w:cstheme="minorHAnsi"/>
          <w:color w:val="222222"/>
          <w:lang w:eastAsia="tr-TR"/>
        </w:rPr>
      </w:pPr>
      <w:r w:rsidRPr="00CF156D">
        <w:rPr>
          <w:rFonts w:eastAsia="Times New Roman" w:cstheme="minorHAnsi"/>
          <w:color w:val="222222"/>
          <w:lang w:eastAsia="tr-TR"/>
        </w:rPr>
        <w:t>E</w:t>
      </w:r>
      <w:r w:rsidR="008F2F8E" w:rsidRPr="00CF156D">
        <w:rPr>
          <w:rFonts w:eastAsia="Times New Roman" w:cstheme="minorHAnsi"/>
          <w:color w:val="222222"/>
          <w:lang w:eastAsia="tr-TR"/>
        </w:rPr>
        <w:t xml:space="preserve">ğitim Sen olarak, Milli Eğitim Bakanlığı’na sorumluluklarını </w:t>
      </w:r>
      <w:r w:rsidRPr="00CF156D">
        <w:rPr>
          <w:rFonts w:eastAsia="Times New Roman" w:cstheme="minorHAnsi"/>
          <w:color w:val="222222"/>
          <w:lang w:eastAsia="tr-TR"/>
        </w:rPr>
        <w:t xml:space="preserve">bir kez daha </w:t>
      </w:r>
      <w:r w:rsidR="008F2F8E" w:rsidRPr="00CF156D">
        <w:rPr>
          <w:rFonts w:eastAsia="Times New Roman" w:cstheme="minorHAnsi"/>
          <w:color w:val="222222"/>
          <w:lang w:eastAsia="tr-TR"/>
        </w:rPr>
        <w:t xml:space="preserve">hatırlatıyoruz. Eğitim emekçileri ve öğrenciler, </w:t>
      </w:r>
      <w:r w:rsidRPr="00CF156D">
        <w:rPr>
          <w:rFonts w:eastAsia="Times New Roman" w:cstheme="minorHAnsi"/>
          <w:color w:val="222222"/>
          <w:lang w:eastAsia="tr-TR"/>
        </w:rPr>
        <w:t xml:space="preserve">can </w:t>
      </w:r>
      <w:r w:rsidR="008F2F8E" w:rsidRPr="00CF156D">
        <w:rPr>
          <w:rFonts w:eastAsia="Times New Roman" w:cstheme="minorHAnsi"/>
          <w:color w:val="222222"/>
          <w:lang w:eastAsia="tr-TR"/>
        </w:rPr>
        <w:t>güvenli</w:t>
      </w:r>
      <w:r w:rsidRPr="00CF156D">
        <w:rPr>
          <w:rFonts w:eastAsia="Times New Roman" w:cstheme="minorHAnsi"/>
          <w:color w:val="222222"/>
          <w:lang w:eastAsia="tr-TR"/>
        </w:rPr>
        <w:t>ği</w:t>
      </w:r>
      <w:r w:rsidR="008F2F8E" w:rsidRPr="00CF156D">
        <w:rPr>
          <w:rFonts w:eastAsia="Times New Roman" w:cstheme="minorHAnsi"/>
          <w:color w:val="222222"/>
          <w:lang w:eastAsia="tr-TR"/>
        </w:rPr>
        <w:t xml:space="preserve"> olmayan binalarda eğitim görmek zorunda bırakılma</w:t>
      </w:r>
      <w:r w:rsidRPr="00CF156D">
        <w:rPr>
          <w:rFonts w:eastAsia="Times New Roman" w:cstheme="minorHAnsi"/>
          <w:color w:val="222222"/>
          <w:lang w:eastAsia="tr-TR"/>
        </w:rPr>
        <w:t xml:space="preserve">malıdır. </w:t>
      </w:r>
      <w:r w:rsidR="008F2F8E" w:rsidRPr="00CF156D">
        <w:rPr>
          <w:rFonts w:eastAsia="Times New Roman" w:cstheme="minorHAnsi"/>
          <w:color w:val="222222"/>
          <w:lang w:eastAsia="tr-TR"/>
        </w:rPr>
        <w:t>Can güvenliği hiçbir tasarruf tedbirine kurban edilemez</w:t>
      </w:r>
      <w:r w:rsidRPr="00CF156D">
        <w:rPr>
          <w:rFonts w:eastAsia="Times New Roman" w:cstheme="minorHAnsi"/>
          <w:color w:val="222222"/>
          <w:lang w:eastAsia="tr-TR"/>
        </w:rPr>
        <w:t xml:space="preserve">. </w:t>
      </w:r>
      <w:r w:rsidR="008F2F8E" w:rsidRPr="00CF156D">
        <w:rPr>
          <w:rFonts w:eastAsia="Times New Roman" w:cstheme="minorHAnsi"/>
          <w:color w:val="222222"/>
          <w:lang w:eastAsia="tr-TR"/>
        </w:rPr>
        <w:t xml:space="preserve">Yangın merdiveni olmayan, depreme dayanıklı hale getirilmeyen her okul, </w:t>
      </w:r>
      <w:r w:rsidRPr="00CF156D">
        <w:rPr>
          <w:rFonts w:eastAsia="Times New Roman" w:cstheme="minorHAnsi"/>
          <w:color w:val="222222"/>
          <w:lang w:eastAsia="tr-TR"/>
        </w:rPr>
        <w:t xml:space="preserve">olası </w:t>
      </w:r>
      <w:r w:rsidR="008F2F8E" w:rsidRPr="00CF156D">
        <w:rPr>
          <w:rFonts w:eastAsia="Times New Roman" w:cstheme="minorHAnsi"/>
          <w:color w:val="222222"/>
          <w:lang w:eastAsia="tr-TR"/>
        </w:rPr>
        <w:t xml:space="preserve">bir faciaya </w:t>
      </w:r>
      <w:r w:rsidRPr="00CF156D">
        <w:rPr>
          <w:rFonts w:eastAsia="Times New Roman" w:cstheme="minorHAnsi"/>
          <w:color w:val="222222"/>
          <w:lang w:eastAsia="tr-TR"/>
        </w:rPr>
        <w:t xml:space="preserve">açık </w:t>
      </w:r>
      <w:r w:rsidR="008F2F8E" w:rsidRPr="00CF156D">
        <w:rPr>
          <w:rFonts w:eastAsia="Times New Roman" w:cstheme="minorHAnsi"/>
          <w:color w:val="222222"/>
          <w:lang w:eastAsia="tr-TR"/>
        </w:rPr>
        <w:t>davetiye çıkarmaktadır.</w:t>
      </w:r>
    </w:p>
    <w:p w14:paraId="30BBC414" w14:textId="3212000F" w:rsidR="008F2F8E" w:rsidRPr="00CF156D" w:rsidRDefault="008F2F8E" w:rsidP="00BF674E">
      <w:pPr>
        <w:shd w:val="clear" w:color="auto" w:fill="FFFFFF"/>
        <w:spacing w:after="0" w:line="240" w:lineRule="auto"/>
        <w:ind w:firstLine="426"/>
        <w:jc w:val="both"/>
        <w:rPr>
          <w:rFonts w:eastAsia="Times New Roman" w:cstheme="minorHAnsi"/>
          <w:color w:val="222222"/>
          <w:lang w:eastAsia="tr-TR"/>
        </w:rPr>
      </w:pPr>
      <w:r w:rsidRPr="00CF156D">
        <w:rPr>
          <w:rFonts w:eastAsia="Times New Roman" w:cstheme="minorHAnsi"/>
          <w:color w:val="222222"/>
          <w:lang w:eastAsia="tr-TR"/>
        </w:rPr>
        <w:t>Bugüne kadar birçok okulda yaşanan yangın ve çökme olaylarında sorumluluk, velilere ve öğretmenler</w:t>
      </w:r>
      <w:r w:rsidR="00E71B66" w:rsidRPr="00CF156D">
        <w:rPr>
          <w:rFonts w:eastAsia="Times New Roman" w:cstheme="minorHAnsi"/>
          <w:color w:val="222222"/>
          <w:lang w:eastAsia="tr-TR"/>
        </w:rPr>
        <w:t xml:space="preserve">in üzerine </w:t>
      </w:r>
      <w:r w:rsidRPr="00CF156D">
        <w:rPr>
          <w:rFonts w:eastAsia="Times New Roman" w:cstheme="minorHAnsi"/>
          <w:color w:val="222222"/>
          <w:lang w:eastAsia="tr-TR"/>
        </w:rPr>
        <w:t>yıkılmış, ihmali bulunanlar hesap vermemiştir. B</w:t>
      </w:r>
      <w:r w:rsidR="00E71B66" w:rsidRPr="00CF156D">
        <w:rPr>
          <w:rFonts w:eastAsia="Times New Roman" w:cstheme="minorHAnsi"/>
          <w:color w:val="222222"/>
          <w:lang w:eastAsia="tr-TR"/>
        </w:rPr>
        <w:t>enzer bir d</w:t>
      </w:r>
      <w:r w:rsidRPr="00CF156D">
        <w:rPr>
          <w:rFonts w:eastAsia="Times New Roman" w:cstheme="minorHAnsi"/>
          <w:color w:val="222222"/>
          <w:lang w:eastAsia="tr-TR"/>
        </w:rPr>
        <w:t>u</w:t>
      </w:r>
      <w:r w:rsidR="00E71B66" w:rsidRPr="00CF156D">
        <w:rPr>
          <w:rFonts w:eastAsia="Times New Roman" w:cstheme="minorHAnsi"/>
          <w:color w:val="222222"/>
          <w:lang w:eastAsia="tr-TR"/>
        </w:rPr>
        <w:t>rum 6 Şubat depremleri ve Bolu Kartalkaya yangını sonrasında da yaşanmakta,</w:t>
      </w:r>
      <w:r w:rsidR="00BF674E" w:rsidRPr="00CF156D">
        <w:rPr>
          <w:rFonts w:eastAsia="Times New Roman" w:cstheme="minorHAnsi"/>
          <w:color w:val="222222"/>
          <w:lang w:eastAsia="tr-TR"/>
        </w:rPr>
        <w:t xml:space="preserve"> </w:t>
      </w:r>
      <w:r w:rsidR="00E71B66" w:rsidRPr="00CF156D">
        <w:rPr>
          <w:rFonts w:eastAsia="Times New Roman" w:cstheme="minorHAnsi"/>
          <w:color w:val="222222"/>
          <w:lang w:eastAsia="tr-TR"/>
        </w:rPr>
        <w:t xml:space="preserve">asıl sorumluların hesap vermemesi için yoğun çaba harcanmaktadır. </w:t>
      </w:r>
    </w:p>
    <w:p w14:paraId="2E5DEF0F" w14:textId="77777777" w:rsidR="008F2F8E" w:rsidRPr="00CF156D" w:rsidRDefault="008F2F8E" w:rsidP="008F2F8E">
      <w:pPr>
        <w:shd w:val="clear" w:color="auto" w:fill="FFFFFF"/>
        <w:spacing w:after="0" w:line="240" w:lineRule="auto"/>
        <w:jc w:val="both"/>
        <w:rPr>
          <w:rFonts w:eastAsia="Times New Roman" w:cstheme="minorHAnsi"/>
          <w:color w:val="222222"/>
          <w:lang w:eastAsia="tr-TR"/>
        </w:rPr>
      </w:pPr>
    </w:p>
    <w:p w14:paraId="64A8EA57" w14:textId="5ABE6D9A" w:rsidR="008F2F8E" w:rsidRPr="00CF156D" w:rsidRDefault="008F2F8E" w:rsidP="008F2F8E">
      <w:pPr>
        <w:shd w:val="clear" w:color="auto" w:fill="FFFFFF"/>
        <w:spacing w:after="0" w:line="240" w:lineRule="auto"/>
        <w:jc w:val="both"/>
        <w:rPr>
          <w:rFonts w:eastAsia="Times New Roman" w:cstheme="minorHAnsi"/>
          <w:b/>
          <w:color w:val="222222"/>
          <w:lang w:eastAsia="tr-TR"/>
        </w:rPr>
      </w:pPr>
      <w:r w:rsidRPr="00CF156D">
        <w:rPr>
          <w:rFonts w:eastAsia="Times New Roman" w:cstheme="minorHAnsi"/>
          <w:b/>
          <w:color w:val="222222"/>
          <w:lang w:eastAsia="tr-TR"/>
        </w:rPr>
        <w:t xml:space="preserve">Eğitim Sen olarak bir kez daha </w:t>
      </w:r>
      <w:r w:rsidR="00E71B66" w:rsidRPr="00CF156D">
        <w:rPr>
          <w:rFonts w:eastAsia="Times New Roman" w:cstheme="minorHAnsi"/>
          <w:b/>
          <w:color w:val="222222"/>
          <w:lang w:eastAsia="tr-TR"/>
        </w:rPr>
        <w:t xml:space="preserve">ısrarla </w:t>
      </w:r>
      <w:r w:rsidRPr="00CF156D">
        <w:rPr>
          <w:rFonts w:eastAsia="Times New Roman" w:cstheme="minorHAnsi"/>
          <w:b/>
          <w:color w:val="222222"/>
          <w:lang w:eastAsia="tr-TR"/>
        </w:rPr>
        <w:t>uyarıyoruz:</w:t>
      </w:r>
    </w:p>
    <w:p w14:paraId="3F32E7EB" w14:textId="77777777" w:rsidR="008F2F8E" w:rsidRPr="00CF156D" w:rsidRDefault="008F2F8E" w:rsidP="008F2F8E">
      <w:pPr>
        <w:shd w:val="clear" w:color="auto" w:fill="FFFFFF"/>
        <w:spacing w:after="0" w:line="240" w:lineRule="auto"/>
        <w:jc w:val="both"/>
        <w:rPr>
          <w:rFonts w:eastAsia="Times New Roman" w:cstheme="minorHAnsi"/>
          <w:color w:val="222222"/>
          <w:lang w:eastAsia="tr-TR"/>
        </w:rPr>
      </w:pPr>
    </w:p>
    <w:p w14:paraId="1EF7F3D2" w14:textId="4F864901" w:rsidR="008F2F8E" w:rsidRPr="00CF156D" w:rsidRDefault="008F2F8E" w:rsidP="00BF674E">
      <w:pPr>
        <w:pStyle w:val="ListParagraph"/>
        <w:numPr>
          <w:ilvl w:val="0"/>
          <w:numId w:val="3"/>
        </w:numPr>
        <w:shd w:val="clear" w:color="auto" w:fill="FFFFFF"/>
        <w:spacing w:after="0" w:line="240" w:lineRule="auto"/>
        <w:ind w:left="426" w:hanging="426"/>
        <w:jc w:val="both"/>
        <w:rPr>
          <w:rFonts w:eastAsia="Times New Roman" w:cstheme="minorHAnsi"/>
          <w:color w:val="000000" w:themeColor="text1"/>
          <w:lang w:eastAsia="tr-TR"/>
        </w:rPr>
      </w:pPr>
      <w:r w:rsidRPr="00CF156D">
        <w:rPr>
          <w:rFonts w:eastAsia="Times New Roman" w:cstheme="minorHAnsi"/>
          <w:color w:val="000000" w:themeColor="text1"/>
          <w:lang w:eastAsia="tr-TR"/>
        </w:rPr>
        <w:t xml:space="preserve">Türkiye’deki tüm okulların güvenli olup olmadığına dair şeffaf bir denetim </w:t>
      </w:r>
      <w:r w:rsidR="00E71B66" w:rsidRPr="00CF156D">
        <w:rPr>
          <w:rFonts w:eastAsia="Times New Roman" w:cstheme="minorHAnsi"/>
          <w:color w:val="000000" w:themeColor="text1"/>
          <w:lang w:eastAsia="tr-TR"/>
        </w:rPr>
        <w:t xml:space="preserve">yapılmalı ve sonuçları kamuoyuna </w:t>
      </w:r>
      <w:r w:rsidRPr="00CF156D">
        <w:rPr>
          <w:rFonts w:eastAsia="Times New Roman" w:cstheme="minorHAnsi"/>
          <w:color w:val="000000" w:themeColor="text1"/>
          <w:lang w:eastAsia="tr-TR"/>
        </w:rPr>
        <w:t>açıklanmalıdır.</w:t>
      </w:r>
    </w:p>
    <w:p w14:paraId="37391D85" w14:textId="77777777" w:rsidR="008F2F8E" w:rsidRPr="00CF156D" w:rsidRDefault="008F2F8E" w:rsidP="00BF674E">
      <w:pPr>
        <w:pStyle w:val="ListParagraph"/>
        <w:numPr>
          <w:ilvl w:val="0"/>
          <w:numId w:val="3"/>
        </w:numPr>
        <w:shd w:val="clear" w:color="auto" w:fill="FFFFFF"/>
        <w:spacing w:after="0" w:line="240" w:lineRule="auto"/>
        <w:ind w:left="426" w:hanging="426"/>
        <w:jc w:val="both"/>
        <w:rPr>
          <w:rFonts w:eastAsia="Times New Roman" w:cstheme="minorHAnsi"/>
          <w:color w:val="000000" w:themeColor="text1"/>
          <w:lang w:eastAsia="tr-TR"/>
        </w:rPr>
      </w:pPr>
      <w:r w:rsidRPr="00CF156D">
        <w:rPr>
          <w:rFonts w:eastAsia="Times New Roman" w:cstheme="minorHAnsi"/>
          <w:color w:val="000000" w:themeColor="text1"/>
          <w:lang w:eastAsia="tr-TR"/>
        </w:rPr>
        <w:t>Yangın merdiveni bulunmayan ve depreme dayanıksız okullar derhal kamuoyuyla paylaşılmalıdır.</w:t>
      </w:r>
    </w:p>
    <w:p w14:paraId="7AA4B774" w14:textId="044F8ACF" w:rsidR="008F2F8E" w:rsidRPr="00CF156D" w:rsidRDefault="008F2F8E" w:rsidP="00BF674E">
      <w:pPr>
        <w:pStyle w:val="ListParagraph"/>
        <w:numPr>
          <w:ilvl w:val="0"/>
          <w:numId w:val="3"/>
        </w:numPr>
        <w:shd w:val="clear" w:color="auto" w:fill="FFFFFF"/>
        <w:spacing w:after="0" w:line="240" w:lineRule="auto"/>
        <w:ind w:left="426" w:hanging="426"/>
        <w:jc w:val="both"/>
        <w:rPr>
          <w:rFonts w:eastAsia="Times New Roman" w:cstheme="minorHAnsi"/>
          <w:color w:val="000000" w:themeColor="text1"/>
          <w:lang w:eastAsia="tr-TR"/>
        </w:rPr>
      </w:pPr>
      <w:r w:rsidRPr="00CF156D">
        <w:rPr>
          <w:rFonts w:eastAsia="Times New Roman" w:cstheme="minorHAnsi"/>
          <w:color w:val="000000" w:themeColor="text1"/>
          <w:lang w:eastAsia="tr-TR"/>
        </w:rPr>
        <w:t xml:space="preserve">Riskli okullarda </w:t>
      </w:r>
      <w:r w:rsidR="00E71B66" w:rsidRPr="00CF156D">
        <w:rPr>
          <w:rFonts w:eastAsia="Times New Roman" w:cstheme="minorHAnsi"/>
          <w:color w:val="000000" w:themeColor="text1"/>
          <w:lang w:eastAsia="tr-TR"/>
        </w:rPr>
        <w:t xml:space="preserve">yapılan </w:t>
      </w:r>
      <w:r w:rsidRPr="00CF156D">
        <w:rPr>
          <w:rFonts w:eastAsia="Times New Roman" w:cstheme="minorHAnsi"/>
          <w:color w:val="000000" w:themeColor="text1"/>
          <w:lang w:eastAsia="tr-TR"/>
        </w:rPr>
        <w:t>eğitim</w:t>
      </w:r>
      <w:r w:rsidR="00E71B66" w:rsidRPr="00CF156D">
        <w:rPr>
          <w:rFonts w:eastAsia="Times New Roman" w:cstheme="minorHAnsi"/>
          <w:color w:val="000000" w:themeColor="text1"/>
          <w:lang w:eastAsia="tr-TR"/>
        </w:rPr>
        <w:t xml:space="preserve">-öğretim faaliyetleri </w:t>
      </w:r>
      <w:r w:rsidRPr="00CF156D">
        <w:rPr>
          <w:rFonts w:eastAsia="Times New Roman" w:cstheme="minorHAnsi"/>
          <w:color w:val="000000" w:themeColor="text1"/>
          <w:lang w:eastAsia="tr-TR"/>
        </w:rPr>
        <w:t>derhal durdurulmalı, öğrenciler</w:t>
      </w:r>
      <w:r w:rsidR="00E71B66" w:rsidRPr="00CF156D">
        <w:rPr>
          <w:rFonts w:eastAsia="Times New Roman" w:cstheme="minorHAnsi"/>
          <w:color w:val="000000" w:themeColor="text1"/>
          <w:lang w:eastAsia="tr-TR"/>
        </w:rPr>
        <w:t>in</w:t>
      </w:r>
      <w:r w:rsidRPr="00CF156D">
        <w:rPr>
          <w:rFonts w:eastAsia="Times New Roman" w:cstheme="minorHAnsi"/>
          <w:color w:val="000000" w:themeColor="text1"/>
          <w:lang w:eastAsia="tr-TR"/>
        </w:rPr>
        <w:t xml:space="preserve"> güvenli binalara </w:t>
      </w:r>
      <w:r w:rsidR="00E71B66" w:rsidRPr="00CF156D">
        <w:rPr>
          <w:rFonts w:eastAsia="Times New Roman" w:cstheme="minorHAnsi"/>
          <w:color w:val="000000" w:themeColor="text1"/>
          <w:lang w:eastAsia="tr-TR"/>
        </w:rPr>
        <w:t xml:space="preserve">eğitim-öğretim görmesi için gerekli önlemler alınmalıdır. </w:t>
      </w:r>
    </w:p>
    <w:p w14:paraId="65F0785E" w14:textId="4824E857" w:rsidR="008F2F8E" w:rsidRPr="00CF156D" w:rsidRDefault="008F2F8E" w:rsidP="00BF674E">
      <w:pPr>
        <w:pStyle w:val="ListParagraph"/>
        <w:numPr>
          <w:ilvl w:val="0"/>
          <w:numId w:val="3"/>
        </w:numPr>
        <w:shd w:val="clear" w:color="auto" w:fill="FFFFFF"/>
        <w:spacing w:after="0" w:line="240" w:lineRule="auto"/>
        <w:ind w:left="426" w:hanging="426"/>
        <w:jc w:val="both"/>
        <w:rPr>
          <w:rFonts w:eastAsia="Times New Roman" w:cstheme="minorHAnsi"/>
          <w:color w:val="000000" w:themeColor="text1"/>
          <w:lang w:eastAsia="tr-TR"/>
        </w:rPr>
      </w:pPr>
      <w:r w:rsidRPr="00CF156D">
        <w:rPr>
          <w:rFonts w:eastAsia="Times New Roman" w:cstheme="minorHAnsi"/>
          <w:color w:val="000000" w:themeColor="text1"/>
          <w:lang w:eastAsia="tr-TR"/>
        </w:rPr>
        <w:t xml:space="preserve">Yangın ve deprem güvenliği için </w:t>
      </w:r>
      <w:r w:rsidR="00E71B66" w:rsidRPr="00CF156D">
        <w:rPr>
          <w:rFonts w:eastAsia="Times New Roman" w:cstheme="minorHAnsi"/>
          <w:color w:val="000000" w:themeColor="text1"/>
          <w:lang w:eastAsia="tr-TR"/>
        </w:rPr>
        <w:t xml:space="preserve">merkezi bütçeden ihtiyaç kadar </w:t>
      </w:r>
      <w:r w:rsidRPr="00CF156D">
        <w:rPr>
          <w:rFonts w:eastAsia="Times New Roman" w:cstheme="minorHAnsi"/>
          <w:color w:val="000000" w:themeColor="text1"/>
          <w:lang w:eastAsia="tr-TR"/>
        </w:rPr>
        <w:t xml:space="preserve">bütçe ayrılmalı, eğitim kurumları </w:t>
      </w:r>
      <w:proofErr w:type="gramStart"/>
      <w:r w:rsidRPr="00CF156D">
        <w:rPr>
          <w:rFonts w:eastAsia="Times New Roman" w:cstheme="minorHAnsi"/>
          <w:color w:val="000000" w:themeColor="text1"/>
          <w:lang w:eastAsia="tr-TR"/>
        </w:rPr>
        <w:t>ranta</w:t>
      </w:r>
      <w:proofErr w:type="gramEnd"/>
      <w:r w:rsidRPr="00CF156D">
        <w:rPr>
          <w:rFonts w:eastAsia="Times New Roman" w:cstheme="minorHAnsi"/>
          <w:color w:val="000000" w:themeColor="text1"/>
          <w:lang w:eastAsia="tr-TR"/>
        </w:rPr>
        <w:t xml:space="preserve"> </w:t>
      </w:r>
      <w:r w:rsidR="00E71B66" w:rsidRPr="00CF156D">
        <w:rPr>
          <w:rFonts w:eastAsia="Times New Roman" w:cstheme="minorHAnsi"/>
          <w:color w:val="000000" w:themeColor="text1"/>
          <w:lang w:eastAsia="tr-TR"/>
        </w:rPr>
        <w:t xml:space="preserve">göre </w:t>
      </w:r>
      <w:r w:rsidRPr="00CF156D">
        <w:rPr>
          <w:rFonts w:eastAsia="Times New Roman" w:cstheme="minorHAnsi"/>
          <w:color w:val="000000" w:themeColor="text1"/>
          <w:lang w:eastAsia="tr-TR"/>
        </w:rPr>
        <w:t xml:space="preserve">değil, </w:t>
      </w:r>
      <w:r w:rsidR="00E71B66" w:rsidRPr="00CF156D">
        <w:rPr>
          <w:rFonts w:eastAsia="Times New Roman" w:cstheme="minorHAnsi"/>
          <w:color w:val="000000" w:themeColor="text1"/>
          <w:lang w:eastAsia="tr-TR"/>
        </w:rPr>
        <w:t xml:space="preserve">can </w:t>
      </w:r>
      <w:r w:rsidRPr="00CF156D">
        <w:rPr>
          <w:rFonts w:eastAsia="Times New Roman" w:cstheme="minorHAnsi"/>
          <w:color w:val="000000" w:themeColor="text1"/>
          <w:lang w:eastAsia="tr-TR"/>
        </w:rPr>
        <w:t>güvenliğ</w:t>
      </w:r>
      <w:r w:rsidR="00E71B66" w:rsidRPr="00CF156D">
        <w:rPr>
          <w:rFonts w:eastAsia="Times New Roman" w:cstheme="minorHAnsi"/>
          <w:color w:val="000000" w:themeColor="text1"/>
          <w:lang w:eastAsia="tr-TR"/>
        </w:rPr>
        <w:t>in</w:t>
      </w:r>
      <w:r w:rsidRPr="00CF156D">
        <w:rPr>
          <w:rFonts w:eastAsia="Times New Roman" w:cstheme="minorHAnsi"/>
          <w:color w:val="000000" w:themeColor="text1"/>
          <w:lang w:eastAsia="tr-TR"/>
        </w:rPr>
        <w:t>e öncelik verile</w:t>
      </w:r>
      <w:r w:rsidR="00E71B66" w:rsidRPr="00CF156D">
        <w:rPr>
          <w:rFonts w:eastAsia="Times New Roman" w:cstheme="minorHAnsi"/>
          <w:color w:val="000000" w:themeColor="text1"/>
          <w:lang w:eastAsia="tr-TR"/>
        </w:rPr>
        <w:t>c</w:t>
      </w:r>
      <w:r w:rsidRPr="00CF156D">
        <w:rPr>
          <w:rFonts w:eastAsia="Times New Roman" w:cstheme="minorHAnsi"/>
          <w:color w:val="000000" w:themeColor="text1"/>
          <w:lang w:eastAsia="tr-TR"/>
        </w:rPr>
        <w:t xml:space="preserve">ek </w:t>
      </w:r>
      <w:r w:rsidR="00E71B66" w:rsidRPr="00CF156D">
        <w:rPr>
          <w:rFonts w:eastAsia="Times New Roman" w:cstheme="minorHAnsi"/>
          <w:color w:val="000000" w:themeColor="text1"/>
          <w:lang w:eastAsia="tr-TR"/>
        </w:rPr>
        <w:t xml:space="preserve">şekilde </w:t>
      </w:r>
      <w:r w:rsidRPr="00CF156D">
        <w:rPr>
          <w:rFonts w:eastAsia="Times New Roman" w:cstheme="minorHAnsi"/>
          <w:color w:val="000000" w:themeColor="text1"/>
          <w:lang w:eastAsia="tr-TR"/>
        </w:rPr>
        <w:t>düzenlenmelidir.</w:t>
      </w:r>
    </w:p>
    <w:p w14:paraId="117C3CD0" w14:textId="47C206D0" w:rsidR="008F2F8E" w:rsidRPr="00CF156D" w:rsidRDefault="008F2F8E" w:rsidP="008F2F8E">
      <w:pPr>
        <w:shd w:val="clear" w:color="auto" w:fill="FFFFFF"/>
        <w:spacing w:after="0" w:line="240" w:lineRule="auto"/>
        <w:jc w:val="both"/>
        <w:rPr>
          <w:rFonts w:eastAsia="Times New Roman" w:cstheme="minorHAnsi"/>
          <w:color w:val="222222"/>
          <w:lang w:eastAsia="tr-TR"/>
        </w:rPr>
      </w:pPr>
    </w:p>
    <w:p w14:paraId="6635B633" w14:textId="3F28D31C" w:rsidR="008F2F8E" w:rsidRPr="00CF156D" w:rsidRDefault="00BF674E" w:rsidP="00BF674E">
      <w:pPr>
        <w:shd w:val="clear" w:color="auto" w:fill="FFFFFF"/>
        <w:spacing w:after="0" w:line="240" w:lineRule="auto"/>
        <w:ind w:firstLine="426"/>
        <w:jc w:val="both"/>
        <w:rPr>
          <w:rFonts w:eastAsia="Times New Roman" w:cstheme="minorHAnsi"/>
          <w:color w:val="000000" w:themeColor="text1"/>
          <w:lang w:eastAsia="tr-TR"/>
        </w:rPr>
      </w:pPr>
      <w:r w:rsidRPr="00CF156D">
        <w:rPr>
          <w:rFonts w:eastAsia="Times New Roman" w:cstheme="minorHAnsi"/>
          <w:color w:val="000000" w:themeColor="text1"/>
          <w:lang w:eastAsia="tr-TR"/>
        </w:rPr>
        <w:t xml:space="preserve">Eğitim Sen olarak buradan duyarlı </w:t>
      </w:r>
      <w:r w:rsidR="00DD4A30" w:rsidRPr="00CF156D">
        <w:rPr>
          <w:rFonts w:eastAsia="Times New Roman" w:cstheme="minorHAnsi"/>
          <w:color w:val="000000" w:themeColor="text1"/>
          <w:lang w:eastAsia="tr-TR"/>
        </w:rPr>
        <w:t>olan herkese</w:t>
      </w:r>
      <w:r w:rsidRPr="00CF156D">
        <w:rPr>
          <w:rFonts w:eastAsia="Times New Roman" w:cstheme="minorHAnsi"/>
          <w:color w:val="000000" w:themeColor="text1"/>
          <w:lang w:eastAsia="tr-TR"/>
        </w:rPr>
        <w:t xml:space="preserve"> sesleniyor, </w:t>
      </w:r>
      <w:r w:rsidR="008F2F8E" w:rsidRPr="00CF156D">
        <w:rPr>
          <w:rFonts w:eastAsia="Times New Roman" w:cstheme="minorHAnsi"/>
          <w:color w:val="000000" w:themeColor="text1"/>
          <w:lang w:eastAsia="tr-TR"/>
        </w:rPr>
        <w:t>eğitim emekçileri ve velileri</w:t>
      </w:r>
      <w:r w:rsidRPr="00CF156D">
        <w:rPr>
          <w:rFonts w:eastAsia="Times New Roman" w:cstheme="minorHAnsi"/>
          <w:color w:val="000000" w:themeColor="text1"/>
          <w:lang w:eastAsia="tr-TR"/>
        </w:rPr>
        <w:t xml:space="preserve">mizi </w:t>
      </w:r>
      <w:r w:rsidR="008F2F8E" w:rsidRPr="00CF156D">
        <w:rPr>
          <w:rFonts w:eastAsia="Times New Roman" w:cstheme="minorHAnsi"/>
          <w:color w:val="000000" w:themeColor="text1"/>
          <w:lang w:eastAsia="tr-TR"/>
        </w:rPr>
        <w:t xml:space="preserve">çocuklarımızın güvenli </w:t>
      </w:r>
      <w:r w:rsidRPr="00CF156D">
        <w:rPr>
          <w:rFonts w:eastAsia="Times New Roman" w:cstheme="minorHAnsi"/>
          <w:color w:val="000000" w:themeColor="text1"/>
          <w:lang w:eastAsia="tr-TR"/>
        </w:rPr>
        <w:t xml:space="preserve">binalarda </w:t>
      </w:r>
      <w:r w:rsidR="008F2F8E" w:rsidRPr="00CF156D">
        <w:rPr>
          <w:rFonts w:eastAsia="Times New Roman" w:cstheme="minorHAnsi"/>
          <w:color w:val="000000" w:themeColor="text1"/>
          <w:lang w:eastAsia="tr-TR"/>
        </w:rPr>
        <w:t xml:space="preserve">eğitim alabilmesi için </w:t>
      </w:r>
      <w:r w:rsidRPr="00CF156D">
        <w:rPr>
          <w:rFonts w:eastAsia="Times New Roman" w:cstheme="minorHAnsi"/>
          <w:color w:val="000000" w:themeColor="text1"/>
          <w:lang w:eastAsia="tr-TR"/>
        </w:rPr>
        <w:t xml:space="preserve">birlikte </w:t>
      </w:r>
      <w:r w:rsidR="008F2F8E" w:rsidRPr="00CF156D">
        <w:rPr>
          <w:rFonts w:eastAsia="Times New Roman" w:cstheme="minorHAnsi"/>
          <w:color w:val="000000" w:themeColor="text1"/>
          <w:lang w:eastAsia="tr-TR"/>
        </w:rPr>
        <w:t xml:space="preserve">mücadeleye </w:t>
      </w:r>
      <w:r w:rsidRPr="00CF156D">
        <w:rPr>
          <w:rFonts w:eastAsia="Times New Roman" w:cstheme="minorHAnsi"/>
          <w:color w:val="000000" w:themeColor="text1"/>
          <w:lang w:eastAsia="tr-TR"/>
        </w:rPr>
        <w:t>davet ediyoruz.</w:t>
      </w:r>
    </w:p>
    <w:p w14:paraId="359BBD09" w14:textId="77777777" w:rsidR="008F2F8E" w:rsidRPr="00CF156D" w:rsidRDefault="008F2F8E" w:rsidP="008F2F8E">
      <w:pPr>
        <w:shd w:val="clear" w:color="auto" w:fill="FFFFFF"/>
        <w:spacing w:after="0" w:line="240" w:lineRule="auto"/>
        <w:jc w:val="both"/>
        <w:rPr>
          <w:rFonts w:eastAsia="Times New Roman" w:cstheme="minorHAnsi"/>
          <w:color w:val="222222"/>
          <w:lang w:eastAsia="tr-TR"/>
        </w:rPr>
      </w:pPr>
    </w:p>
    <w:p w14:paraId="32AFDB6F" w14:textId="193F0B35" w:rsidR="008F2F8E" w:rsidRPr="00CF156D" w:rsidRDefault="008F2F8E" w:rsidP="00BF674E">
      <w:pPr>
        <w:shd w:val="clear" w:color="auto" w:fill="FFFFFF"/>
        <w:spacing w:after="0" w:line="240" w:lineRule="auto"/>
        <w:jc w:val="center"/>
        <w:rPr>
          <w:rFonts w:eastAsia="Times New Roman" w:cstheme="minorHAnsi"/>
          <w:b/>
          <w:color w:val="222222"/>
          <w:lang w:eastAsia="tr-TR"/>
        </w:rPr>
      </w:pPr>
      <w:r w:rsidRPr="00CF156D">
        <w:rPr>
          <w:rFonts w:eastAsia="Times New Roman" w:cstheme="minorHAnsi"/>
          <w:b/>
          <w:color w:val="222222"/>
          <w:lang w:eastAsia="tr-TR"/>
        </w:rPr>
        <w:t xml:space="preserve">EĞİTİME </w:t>
      </w:r>
      <w:r w:rsidR="00BF674E" w:rsidRPr="00CF156D">
        <w:rPr>
          <w:rFonts w:eastAsia="Times New Roman" w:cstheme="minorHAnsi"/>
          <w:b/>
          <w:color w:val="222222"/>
          <w:lang w:eastAsia="tr-TR"/>
        </w:rPr>
        <w:t xml:space="preserve">YETERLİ </w:t>
      </w:r>
      <w:r w:rsidRPr="00CF156D">
        <w:rPr>
          <w:rFonts w:eastAsia="Times New Roman" w:cstheme="minorHAnsi"/>
          <w:b/>
          <w:color w:val="222222"/>
          <w:lang w:eastAsia="tr-TR"/>
        </w:rPr>
        <w:t xml:space="preserve">BÜTÇE, OKULLARA </w:t>
      </w:r>
      <w:r w:rsidR="00BF674E" w:rsidRPr="00CF156D">
        <w:rPr>
          <w:rFonts w:eastAsia="Times New Roman" w:cstheme="minorHAnsi"/>
          <w:b/>
          <w:color w:val="222222"/>
          <w:lang w:eastAsia="tr-TR"/>
        </w:rPr>
        <w:t xml:space="preserve">İHTİYACI KADAR </w:t>
      </w:r>
      <w:r w:rsidRPr="00CF156D">
        <w:rPr>
          <w:rFonts w:eastAsia="Times New Roman" w:cstheme="minorHAnsi"/>
          <w:b/>
          <w:color w:val="222222"/>
          <w:lang w:eastAsia="tr-TR"/>
        </w:rPr>
        <w:t>ÖDENEK</w:t>
      </w:r>
      <w:r w:rsidR="00BF674E" w:rsidRPr="00CF156D">
        <w:rPr>
          <w:rFonts w:eastAsia="Times New Roman" w:cstheme="minorHAnsi"/>
          <w:b/>
          <w:color w:val="222222"/>
          <w:lang w:eastAsia="tr-TR"/>
        </w:rPr>
        <w:t xml:space="preserve"> AYRILMALIDIR</w:t>
      </w:r>
      <w:r w:rsidRPr="00CF156D">
        <w:rPr>
          <w:rFonts w:eastAsia="Times New Roman" w:cstheme="minorHAnsi"/>
          <w:b/>
          <w:color w:val="222222"/>
          <w:lang w:eastAsia="tr-TR"/>
        </w:rPr>
        <w:t>!</w:t>
      </w:r>
    </w:p>
    <w:p w14:paraId="205322D5" w14:textId="1C37BCFB" w:rsidR="008F2F8E" w:rsidRPr="00CF156D" w:rsidRDefault="008F2F8E" w:rsidP="00DD4A30">
      <w:pPr>
        <w:shd w:val="clear" w:color="auto" w:fill="FFFFFF"/>
        <w:spacing w:after="0" w:line="240" w:lineRule="auto"/>
        <w:jc w:val="center"/>
        <w:rPr>
          <w:rFonts w:eastAsia="Times New Roman" w:cstheme="minorHAnsi"/>
          <w:b/>
          <w:color w:val="222222"/>
          <w:lang w:eastAsia="tr-TR"/>
        </w:rPr>
      </w:pPr>
      <w:r w:rsidRPr="00CF156D">
        <w:rPr>
          <w:rFonts w:eastAsia="Times New Roman" w:cstheme="minorHAnsi"/>
          <w:b/>
          <w:color w:val="222222"/>
          <w:lang w:eastAsia="tr-TR"/>
        </w:rPr>
        <w:t>GÜVENLİ VE SAĞLIKLI OKULLAR İÇİN HAREKETE GEÇİ</w:t>
      </w:r>
      <w:r w:rsidR="00BF674E" w:rsidRPr="00CF156D">
        <w:rPr>
          <w:rFonts w:eastAsia="Times New Roman" w:cstheme="minorHAnsi"/>
          <w:b/>
          <w:color w:val="222222"/>
          <w:lang w:eastAsia="tr-TR"/>
        </w:rPr>
        <w:t>LMELİ, GEREKLİ ÖNLEMLER ALINMALIDIR</w:t>
      </w:r>
      <w:r w:rsidRPr="00CF156D">
        <w:rPr>
          <w:rFonts w:eastAsia="Times New Roman" w:cstheme="minorHAnsi"/>
          <w:b/>
          <w:color w:val="222222"/>
          <w:lang w:eastAsia="tr-TR"/>
        </w:rPr>
        <w:t>!</w:t>
      </w:r>
      <w:bookmarkEnd w:id="0"/>
    </w:p>
    <w:sectPr w:rsidR="008F2F8E" w:rsidRPr="00CF156D" w:rsidSect="00CF156D">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8A421C"/>
    <w:multiLevelType w:val="hybridMultilevel"/>
    <w:tmpl w:val="D15C770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B84542"/>
    <w:multiLevelType w:val="hybridMultilevel"/>
    <w:tmpl w:val="8FA0959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5BF765F4"/>
    <w:multiLevelType w:val="hybridMultilevel"/>
    <w:tmpl w:val="E74A820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1DE"/>
    <w:rsid w:val="001A26DB"/>
    <w:rsid w:val="005241DE"/>
    <w:rsid w:val="008F2F8E"/>
    <w:rsid w:val="00BF674E"/>
    <w:rsid w:val="00CF156D"/>
    <w:rsid w:val="00DD4A30"/>
    <w:rsid w:val="00E71B66"/>
    <w:rsid w:val="00F56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38371"/>
  <w15:chartTrackingRefBased/>
  <w15:docId w15:val="{A92FF55F-7EF4-4D71-95AB-BF6380D0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1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3301133">
      <w:bodyDiv w:val="1"/>
      <w:marLeft w:val="0"/>
      <w:marRight w:val="0"/>
      <w:marTop w:val="0"/>
      <w:marBottom w:val="0"/>
      <w:divBdr>
        <w:top w:val="none" w:sz="0" w:space="0" w:color="auto"/>
        <w:left w:val="none" w:sz="0" w:space="0" w:color="auto"/>
        <w:bottom w:val="none" w:sz="0" w:space="0" w:color="auto"/>
        <w:right w:val="none" w:sz="0" w:space="0" w:color="auto"/>
      </w:divBdr>
      <w:divsChild>
        <w:div w:id="1659000073">
          <w:marLeft w:val="0"/>
          <w:marRight w:val="0"/>
          <w:marTop w:val="0"/>
          <w:marBottom w:val="0"/>
          <w:divBdr>
            <w:top w:val="none" w:sz="0" w:space="0" w:color="auto"/>
            <w:left w:val="none" w:sz="0" w:space="0" w:color="auto"/>
            <w:bottom w:val="none" w:sz="0" w:space="0" w:color="auto"/>
            <w:right w:val="none" w:sz="0" w:space="0" w:color="auto"/>
          </w:divBdr>
        </w:div>
        <w:div w:id="1284337682">
          <w:marLeft w:val="0"/>
          <w:marRight w:val="0"/>
          <w:marTop w:val="0"/>
          <w:marBottom w:val="0"/>
          <w:divBdr>
            <w:top w:val="none" w:sz="0" w:space="0" w:color="auto"/>
            <w:left w:val="none" w:sz="0" w:space="0" w:color="auto"/>
            <w:bottom w:val="none" w:sz="0" w:space="0" w:color="auto"/>
            <w:right w:val="none" w:sz="0" w:space="0" w:color="auto"/>
          </w:divBdr>
        </w:div>
        <w:div w:id="137649205">
          <w:marLeft w:val="0"/>
          <w:marRight w:val="0"/>
          <w:marTop w:val="0"/>
          <w:marBottom w:val="0"/>
          <w:divBdr>
            <w:top w:val="none" w:sz="0" w:space="0" w:color="auto"/>
            <w:left w:val="none" w:sz="0" w:space="0" w:color="auto"/>
            <w:bottom w:val="none" w:sz="0" w:space="0" w:color="auto"/>
            <w:right w:val="none" w:sz="0" w:space="0" w:color="auto"/>
          </w:divBdr>
        </w:div>
        <w:div w:id="2061634279">
          <w:marLeft w:val="0"/>
          <w:marRight w:val="0"/>
          <w:marTop w:val="0"/>
          <w:marBottom w:val="0"/>
          <w:divBdr>
            <w:top w:val="none" w:sz="0" w:space="0" w:color="auto"/>
            <w:left w:val="none" w:sz="0" w:space="0" w:color="auto"/>
            <w:bottom w:val="none" w:sz="0" w:space="0" w:color="auto"/>
            <w:right w:val="none" w:sz="0" w:space="0" w:color="auto"/>
          </w:divBdr>
        </w:div>
        <w:div w:id="1341350684">
          <w:marLeft w:val="0"/>
          <w:marRight w:val="0"/>
          <w:marTop w:val="0"/>
          <w:marBottom w:val="0"/>
          <w:divBdr>
            <w:top w:val="none" w:sz="0" w:space="0" w:color="auto"/>
            <w:left w:val="none" w:sz="0" w:space="0" w:color="auto"/>
            <w:bottom w:val="none" w:sz="0" w:space="0" w:color="auto"/>
            <w:right w:val="none" w:sz="0" w:space="0" w:color="auto"/>
          </w:divBdr>
        </w:div>
        <w:div w:id="1447578734">
          <w:marLeft w:val="0"/>
          <w:marRight w:val="0"/>
          <w:marTop w:val="0"/>
          <w:marBottom w:val="0"/>
          <w:divBdr>
            <w:top w:val="none" w:sz="0" w:space="0" w:color="auto"/>
            <w:left w:val="none" w:sz="0" w:space="0" w:color="auto"/>
            <w:bottom w:val="none" w:sz="0" w:space="0" w:color="auto"/>
            <w:right w:val="none" w:sz="0" w:space="0" w:color="auto"/>
          </w:divBdr>
        </w:div>
        <w:div w:id="844133770">
          <w:marLeft w:val="0"/>
          <w:marRight w:val="0"/>
          <w:marTop w:val="0"/>
          <w:marBottom w:val="0"/>
          <w:divBdr>
            <w:top w:val="none" w:sz="0" w:space="0" w:color="auto"/>
            <w:left w:val="none" w:sz="0" w:space="0" w:color="auto"/>
            <w:bottom w:val="none" w:sz="0" w:space="0" w:color="auto"/>
            <w:right w:val="none" w:sz="0" w:space="0" w:color="auto"/>
          </w:divBdr>
        </w:div>
        <w:div w:id="1567834642">
          <w:marLeft w:val="0"/>
          <w:marRight w:val="0"/>
          <w:marTop w:val="0"/>
          <w:marBottom w:val="0"/>
          <w:divBdr>
            <w:top w:val="none" w:sz="0" w:space="0" w:color="auto"/>
            <w:left w:val="none" w:sz="0" w:space="0" w:color="auto"/>
            <w:bottom w:val="none" w:sz="0" w:space="0" w:color="auto"/>
            <w:right w:val="none" w:sz="0" w:space="0" w:color="auto"/>
          </w:divBdr>
        </w:div>
        <w:div w:id="1499421708">
          <w:marLeft w:val="0"/>
          <w:marRight w:val="0"/>
          <w:marTop w:val="0"/>
          <w:marBottom w:val="0"/>
          <w:divBdr>
            <w:top w:val="none" w:sz="0" w:space="0" w:color="auto"/>
            <w:left w:val="none" w:sz="0" w:space="0" w:color="auto"/>
            <w:bottom w:val="none" w:sz="0" w:space="0" w:color="auto"/>
            <w:right w:val="none" w:sz="0" w:space="0" w:color="auto"/>
          </w:divBdr>
        </w:div>
        <w:div w:id="1316255029">
          <w:marLeft w:val="0"/>
          <w:marRight w:val="0"/>
          <w:marTop w:val="0"/>
          <w:marBottom w:val="0"/>
          <w:divBdr>
            <w:top w:val="none" w:sz="0" w:space="0" w:color="auto"/>
            <w:left w:val="none" w:sz="0" w:space="0" w:color="auto"/>
            <w:bottom w:val="none" w:sz="0" w:space="0" w:color="auto"/>
            <w:right w:val="none" w:sz="0" w:space="0" w:color="auto"/>
          </w:divBdr>
        </w:div>
        <w:div w:id="381246149">
          <w:marLeft w:val="0"/>
          <w:marRight w:val="0"/>
          <w:marTop w:val="0"/>
          <w:marBottom w:val="0"/>
          <w:divBdr>
            <w:top w:val="none" w:sz="0" w:space="0" w:color="auto"/>
            <w:left w:val="none" w:sz="0" w:space="0" w:color="auto"/>
            <w:bottom w:val="none" w:sz="0" w:space="0" w:color="auto"/>
            <w:right w:val="none" w:sz="0" w:space="0" w:color="auto"/>
          </w:divBdr>
        </w:div>
        <w:div w:id="1695422597">
          <w:marLeft w:val="0"/>
          <w:marRight w:val="0"/>
          <w:marTop w:val="0"/>
          <w:marBottom w:val="0"/>
          <w:divBdr>
            <w:top w:val="none" w:sz="0" w:space="0" w:color="auto"/>
            <w:left w:val="none" w:sz="0" w:space="0" w:color="auto"/>
            <w:bottom w:val="none" w:sz="0" w:space="0" w:color="auto"/>
            <w:right w:val="none" w:sz="0" w:space="0" w:color="auto"/>
          </w:divBdr>
        </w:div>
        <w:div w:id="921791799">
          <w:marLeft w:val="0"/>
          <w:marRight w:val="0"/>
          <w:marTop w:val="0"/>
          <w:marBottom w:val="0"/>
          <w:divBdr>
            <w:top w:val="none" w:sz="0" w:space="0" w:color="auto"/>
            <w:left w:val="none" w:sz="0" w:space="0" w:color="auto"/>
            <w:bottom w:val="none" w:sz="0" w:space="0" w:color="auto"/>
            <w:right w:val="none" w:sz="0" w:space="0" w:color="auto"/>
          </w:divBdr>
        </w:div>
        <w:div w:id="2010866585">
          <w:marLeft w:val="0"/>
          <w:marRight w:val="0"/>
          <w:marTop w:val="0"/>
          <w:marBottom w:val="0"/>
          <w:divBdr>
            <w:top w:val="none" w:sz="0" w:space="0" w:color="auto"/>
            <w:left w:val="none" w:sz="0" w:space="0" w:color="auto"/>
            <w:bottom w:val="none" w:sz="0" w:space="0" w:color="auto"/>
            <w:right w:val="none" w:sz="0" w:space="0" w:color="auto"/>
          </w:divBdr>
        </w:div>
        <w:div w:id="45615372">
          <w:marLeft w:val="0"/>
          <w:marRight w:val="0"/>
          <w:marTop w:val="0"/>
          <w:marBottom w:val="0"/>
          <w:divBdr>
            <w:top w:val="none" w:sz="0" w:space="0" w:color="auto"/>
            <w:left w:val="none" w:sz="0" w:space="0" w:color="auto"/>
            <w:bottom w:val="none" w:sz="0" w:space="0" w:color="auto"/>
            <w:right w:val="none" w:sz="0" w:space="0" w:color="auto"/>
          </w:divBdr>
        </w:div>
        <w:div w:id="478034275">
          <w:marLeft w:val="0"/>
          <w:marRight w:val="0"/>
          <w:marTop w:val="0"/>
          <w:marBottom w:val="0"/>
          <w:divBdr>
            <w:top w:val="none" w:sz="0" w:space="0" w:color="auto"/>
            <w:left w:val="none" w:sz="0" w:space="0" w:color="auto"/>
            <w:bottom w:val="none" w:sz="0" w:space="0" w:color="auto"/>
            <w:right w:val="none" w:sz="0" w:space="0" w:color="auto"/>
          </w:divBdr>
        </w:div>
        <w:div w:id="726878382">
          <w:marLeft w:val="0"/>
          <w:marRight w:val="0"/>
          <w:marTop w:val="0"/>
          <w:marBottom w:val="0"/>
          <w:divBdr>
            <w:top w:val="none" w:sz="0" w:space="0" w:color="auto"/>
            <w:left w:val="none" w:sz="0" w:space="0" w:color="auto"/>
            <w:bottom w:val="none" w:sz="0" w:space="0" w:color="auto"/>
            <w:right w:val="none" w:sz="0" w:space="0" w:color="auto"/>
          </w:divBdr>
        </w:div>
        <w:div w:id="1560901021">
          <w:marLeft w:val="0"/>
          <w:marRight w:val="0"/>
          <w:marTop w:val="0"/>
          <w:marBottom w:val="0"/>
          <w:divBdr>
            <w:top w:val="none" w:sz="0" w:space="0" w:color="auto"/>
            <w:left w:val="none" w:sz="0" w:space="0" w:color="auto"/>
            <w:bottom w:val="none" w:sz="0" w:space="0" w:color="auto"/>
            <w:right w:val="none" w:sz="0" w:space="0" w:color="auto"/>
          </w:divBdr>
        </w:div>
        <w:div w:id="1041829458">
          <w:marLeft w:val="0"/>
          <w:marRight w:val="0"/>
          <w:marTop w:val="0"/>
          <w:marBottom w:val="0"/>
          <w:divBdr>
            <w:top w:val="none" w:sz="0" w:space="0" w:color="auto"/>
            <w:left w:val="none" w:sz="0" w:space="0" w:color="auto"/>
            <w:bottom w:val="none" w:sz="0" w:space="0" w:color="auto"/>
            <w:right w:val="none" w:sz="0" w:space="0" w:color="auto"/>
          </w:divBdr>
        </w:div>
        <w:div w:id="1756853826">
          <w:marLeft w:val="0"/>
          <w:marRight w:val="0"/>
          <w:marTop w:val="0"/>
          <w:marBottom w:val="0"/>
          <w:divBdr>
            <w:top w:val="none" w:sz="0" w:space="0" w:color="auto"/>
            <w:left w:val="none" w:sz="0" w:space="0" w:color="auto"/>
            <w:bottom w:val="none" w:sz="0" w:space="0" w:color="auto"/>
            <w:right w:val="none" w:sz="0" w:space="0" w:color="auto"/>
          </w:divBdr>
        </w:div>
        <w:div w:id="2116553206">
          <w:marLeft w:val="0"/>
          <w:marRight w:val="0"/>
          <w:marTop w:val="0"/>
          <w:marBottom w:val="0"/>
          <w:divBdr>
            <w:top w:val="none" w:sz="0" w:space="0" w:color="auto"/>
            <w:left w:val="none" w:sz="0" w:space="0" w:color="auto"/>
            <w:bottom w:val="none" w:sz="0" w:space="0" w:color="auto"/>
            <w:right w:val="none" w:sz="0" w:space="0" w:color="auto"/>
          </w:divBdr>
        </w:div>
        <w:div w:id="815146704">
          <w:marLeft w:val="0"/>
          <w:marRight w:val="0"/>
          <w:marTop w:val="0"/>
          <w:marBottom w:val="0"/>
          <w:divBdr>
            <w:top w:val="none" w:sz="0" w:space="0" w:color="auto"/>
            <w:left w:val="none" w:sz="0" w:space="0" w:color="auto"/>
            <w:bottom w:val="none" w:sz="0" w:space="0" w:color="auto"/>
            <w:right w:val="none" w:sz="0" w:space="0" w:color="auto"/>
          </w:divBdr>
        </w:div>
        <w:div w:id="30957893">
          <w:marLeft w:val="0"/>
          <w:marRight w:val="0"/>
          <w:marTop w:val="0"/>
          <w:marBottom w:val="0"/>
          <w:divBdr>
            <w:top w:val="none" w:sz="0" w:space="0" w:color="auto"/>
            <w:left w:val="none" w:sz="0" w:space="0" w:color="auto"/>
            <w:bottom w:val="none" w:sz="0" w:space="0" w:color="auto"/>
            <w:right w:val="none" w:sz="0" w:space="0" w:color="auto"/>
          </w:divBdr>
        </w:div>
        <w:div w:id="653221132">
          <w:marLeft w:val="0"/>
          <w:marRight w:val="0"/>
          <w:marTop w:val="0"/>
          <w:marBottom w:val="0"/>
          <w:divBdr>
            <w:top w:val="none" w:sz="0" w:space="0" w:color="auto"/>
            <w:left w:val="none" w:sz="0" w:space="0" w:color="auto"/>
            <w:bottom w:val="none" w:sz="0" w:space="0" w:color="auto"/>
            <w:right w:val="none" w:sz="0" w:space="0" w:color="auto"/>
          </w:divBdr>
        </w:div>
        <w:div w:id="863980354">
          <w:marLeft w:val="0"/>
          <w:marRight w:val="0"/>
          <w:marTop w:val="0"/>
          <w:marBottom w:val="0"/>
          <w:divBdr>
            <w:top w:val="none" w:sz="0" w:space="0" w:color="auto"/>
            <w:left w:val="none" w:sz="0" w:space="0" w:color="auto"/>
            <w:bottom w:val="none" w:sz="0" w:space="0" w:color="auto"/>
            <w:right w:val="none" w:sz="0" w:space="0" w:color="auto"/>
          </w:divBdr>
        </w:div>
        <w:div w:id="1338969648">
          <w:marLeft w:val="0"/>
          <w:marRight w:val="0"/>
          <w:marTop w:val="0"/>
          <w:marBottom w:val="0"/>
          <w:divBdr>
            <w:top w:val="none" w:sz="0" w:space="0" w:color="auto"/>
            <w:left w:val="none" w:sz="0" w:space="0" w:color="auto"/>
            <w:bottom w:val="none" w:sz="0" w:space="0" w:color="auto"/>
            <w:right w:val="none" w:sz="0" w:space="0" w:color="auto"/>
          </w:divBdr>
        </w:div>
        <w:div w:id="1559390580">
          <w:marLeft w:val="0"/>
          <w:marRight w:val="0"/>
          <w:marTop w:val="0"/>
          <w:marBottom w:val="0"/>
          <w:divBdr>
            <w:top w:val="none" w:sz="0" w:space="0" w:color="auto"/>
            <w:left w:val="none" w:sz="0" w:space="0" w:color="auto"/>
            <w:bottom w:val="none" w:sz="0" w:space="0" w:color="auto"/>
            <w:right w:val="none" w:sz="0" w:space="0" w:color="auto"/>
          </w:divBdr>
        </w:div>
        <w:div w:id="1090664424">
          <w:marLeft w:val="0"/>
          <w:marRight w:val="0"/>
          <w:marTop w:val="0"/>
          <w:marBottom w:val="0"/>
          <w:divBdr>
            <w:top w:val="none" w:sz="0" w:space="0" w:color="auto"/>
            <w:left w:val="none" w:sz="0" w:space="0" w:color="auto"/>
            <w:bottom w:val="none" w:sz="0" w:space="0" w:color="auto"/>
            <w:right w:val="none" w:sz="0" w:space="0" w:color="auto"/>
          </w:divBdr>
        </w:div>
        <w:div w:id="1554388381">
          <w:marLeft w:val="0"/>
          <w:marRight w:val="0"/>
          <w:marTop w:val="0"/>
          <w:marBottom w:val="0"/>
          <w:divBdr>
            <w:top w:val="none" w:sz="0" w:space="0" w:color="auto"/>
            <w:left w:val="none" w:sz="0" w:space="0" w:color="auto"/>
            <w:bottom w:val="none" w:sz="0" w:space="0" w:color="auto"/>
            <w:right w:val="none" w:sz="0" w:space="0" w:color="auto"/>
          </w:divBdr>
        </w:div>
        <w:div w:id="1055659113">
          <w:marLeft w:val="0"/>
          <w:marRight w:val="0"/>
          <w:marTop w:val="0"/>
          <w:marBottom w:val="0"/>
          <w:divBdr>
            <w:top w:val="none" w:sz="0" w:space="0" w:color="auto"/>
            <w:left w:val="none" w:sz="0" w:space="0" w:color="auto"/>
            <w:bottom w:val="none" w:sz="0" w:space="0" w:color="auto"/>
            <w:right w:val="none" w:sz="0" w:space="0" w:color="auto"/>
          </w:divBdr>
        </w:div>
        <w:div w:id="2073386606">
          <w:marLeft w:val="0"/>
          <w:marRight w:val="0"/>
          <w:marTop w:val="0"/>
          <w:marBottom w:val="0"/>
          <w:divBdr>
            <w:top w:val="none" w:sz="0" w:space="0" w:color="auto"/>
            <w:left w:val="none" w:sz="0" w:space="0" w:color="auto"/>
            <w:bottom w:val="none" w:sz="0" w:space="0" w:color="auto"/>
            <w:right w:val="none" w:sz="0" w:space="0" w:color="auto"/>
          </w:divBdr>
        </w:div>
        <w:div w:id="1395080834">
          <w:marLeft w:val="0"/>
          <w:marRight w:val="0"/>
          <w:marTop w:val="0"/>
          <w:marBottom w:val="0"/>
          <w:divBdr>
            <w:top w:val="none" w:sz="0" w:space="0" w:color="auto"/>
            <w:left w:val="none" w:sz="0" w:space="0" w:color="auto"/>
            <w:bottom w:val="none" w:sz="0" w:space="0" w:color="auto"/>
            <w:right w:val="none" w:sz="0" w:space="0" w:color="auto"/>
          </w:divBdr>
        </w:div>
        <w:div w:id="499349188">
          <w:marLeft w:val="0"/>
          <w:marRight w:val="0"/>
          <w:marTop w:val="0"/>
          <w:marBottom w:val="0"/>
          <w:divBdr>
            <w:top w:val="none" w:sz="0" w:space="0" w:color="auto"/>
            <w:left w:val="none" w:sz="0" w:space="0" w:color="auto"/>
            <w:bottom w:val="none" w:sz="0" w:space="0" w:color="auto"/>
            <w:right w:val="none" w:sz="0" w:space="0" w:color="auto"/>
          </w:divBdr>
        </w:div>
        <w:div w:id="1686862555">
          <w:marLeft w:val="0"/>
          <w:marRight w:val="0"/>
          <w:marTop w:val="0"/>
          <w:marBottom w:val="0"/>
          <w:divBdr>
            <w:top w:val="none" w:sz="0" w:space="0" w:color="auto"/>
            <w:left w:val="none" w:sz="0" w:space="0" w:color="auto"/>
            <w:bottom w:val="none" w:sz="0" w:space="0" w:color="auto"/>
            <w:right w:val="none" w:sz="0" w:space="0" w:color="auto"/>
          </w:divBdr>
        </w:div>
        <w:div w:id="1464498294">
          <w:marLeft w:val="0"/>
          <w:marRight w:val="0"/>
          <w:marTop w:val="0"/>
          <w:marBottom w:val="0"/>
          <w:divBdr>
            <w:top w:val="none" w:sz="0" w:space="0" w:color="auto"/>
            <w:left w:val="none" w:sz="0" w:space="0" w:color="auto"/>
            <w:bottom w:val="none" w:sz="0" w:space="0" w:color="auto"/>
            <w:right w:val="none" w:sz="0" w:space="0" w:color="auto"/>
          </w:divBdr>
        </w:div>
        <w:div w:id="1926959976">
          <w:marLeft w:val="0"/>
          <w:marRight w:val="0"/>
          <w:marTop w:val="0"/>
          <w:marBottom w:val="0"/>
          <w:divBdr>
            <w:top w:val="none" w:sz="0" w:space="0" w:color="auto"/>
            <w:left w:val="none" w:sz="0" w:space="0" w:color="auto"/>
            <w:bottom w:val="none" w:sz="0" w:space="0" w:color="auto"/>
            <w:right w:val="none" w:sz="0" w:space="0" w:color="auto"/>
          </w:divBdr>
        </w:div>
        <w:div w:id="456072760">
          <w:marLeft w:val="0"/>
          <w:marRight w:val="0"/>
          <w:marTop w:val="0"/>
          <w:marBottom w:val="0"/>
          <w:divBdr>
            <w:top w:val="none" w:sz="0" w:space="0" w:color="auto"/>
            <w:left w:val="none" w:sz="0" w:space="0" w:color="auto"/>
            <w:bottom w:val="none" w:sz="0" w:space="0" w:color="auto"/>
            <w:right w:val="none" w:sz="0" w:space="0" w:color="auto"/>
          </w:divBdr>
        </w:div>
        <w:div w:id="1289243170">
          <w:marLeft w:val="0"/>
          <w:marRight w:val="0"/>
          <w:marTop w:val="0"/>
          <w:marBottom w:val="0"/>
          <w:divBdr>
            <w:top w:val="none" w:sz="0" w:space="0" w:color="auto"/>
            <w:left w:val="none" w:sz="0" w:space="0" w:color="auto"/>
            <w:bottom w:val="none" w:sz="0" w:space="0" w:color="auto"/>
            <w:right w:val="none" w:sz="0" w:space="0" w:color="auto"/>
          </w:divBdr>
        </w:div>
        <w:div w:id="601256813">
          <w:marLeft w:val="0"/>
          <w:marRight w:val="0"/>
          <w:marTop w:val="0"/>
          <w:marBottom w:val="0"/>
          <w:divBdr>
            <w:top w:val="none" w:sz="0" w:space="0" w:color="auto"/>
            <w:left w:val="none" w:sz="0" w:space="0" w:color="auto"/>
            <w:bottom w:val="none" w:sz="0" w:space="0" w:color="auto"/>
            <w:right w:val="none" w:sz="0" w:space="0" w:color="auto"/>
          </w:divBdr>
        </w:div>
        <w:div w:id="1163204233">
          <w:marLeft w:val="0"/>
          <w:marRight w:val="0"/>
          <w:marTop w:val="0"/>
          <w:marBottom w:val="0"/>
          <w:divBdr>
            <w:top w:val="none" w:sz="0" w:space="0" w:color="auto"/>
            <w:left w:val="none" w:sz="0" w:space="0" w:color="auto"/>
            <w:bottom w:val="none" w:sz="0" w:space="0" w:color="auto"/>
            <w:right w:val="none" w:sz="0" w:space="0" w:color="auto"/>
          </w:divBdr>
        </w:div>
        <w:div w:id="646976700">
          <w:marLeft w:val="0"/>
          <w:marRight w:val="0"/>
          <w:marTop w:val="0"/>
          <w:marBottom w:val="0"/>
          <w:divBdr>
            <w:top w:val="none" w:sz="0" w:space="0" w:color="auto"/>
            <w:left w:val="none" w:sz="0" w:space="0" w:color="auto"/>
            <w:bottom w:val="none" w:sz="0" w:space="0" w:color="auto"/>
            <w:right w:val="none" w:sz="0" w:space="0" w:color="auto"/>
          </w:divBdr>
        </w:div>
        <w:div w:id="1837959178">
          <w:marLeft w:val="0"/>
          <w:marRight w:val="0"/>
          <w:marTop w:val="0"/>
          <w:marBottom w:val="0"/>
          <w:divBdr>
            <w:top w:val="none" w:sz="0" w:space="0" w:color="auto"/>
            <w:left w:val="none" w:sz="0" w:space="0" w:color="auto"/>
            <w:bottom w:val="none" w:sz="0" w:space="0" w:color="auto"/>
            <w:right w:val="none" w:sz="0" w:space="0" w:color="auto"/>
          </w:divBdr>
        </w:div>
        <w:div w:id="2093430394">
          <w:marLeft w:val="0"/>
          <w:marRight w:val="0"/>
          <w:marTop w:val="0"/>
          <w:marBottom w:val="0"/>
          <w:divBdr>
            <w:top w:val="none" w:sz="0" w:space="0" w:color="auto"/>
            <w:left w:val="none" w:sz="0" w:space="0" w:color="auto"/>
            <w:bottom w:val="none" w:sz="0" w:space="0" w:color="auto"/>
            <w:right w:val="none" w:sz="0" w:space="0" w:color="auto"/>
          </w:divBdr>
        </w:div>
        <w:div w:id="2052915787">
          <w:marLeft w:val="0"/>
          <w:marRight w:val="0"/>
          <w:marTop w:val="0"/>
          <w:marBottom w:val="0"/>
          <w:divBdr>
            <w:top w:val="none" w:sz="0" w:space="0" w:color="auto"/>
            <w:left w:val="none" w:sz="0" w:space="0" w:color="auto"/>
            <w:bottom w:val="none" w:sz="0" w:space="0" w:color="auto"/>
            <w:right w:val="none" w:sz="0" w:space="0" w:color="auto"/>
          </w:divBdr>
        </w:div>
        <w:div w:id="2044598409">
          <w:marLeft w:val="0"/>
          <w:marRight w:val="0"/>
          <w:marTop w:val="0"/>
          <w:marBottom w:val="0"/>
          <w:divBdr>
            <w:top w:val="none" w:sz="0" w:space="0" w:color="auto"/>
            <w:left w:val="none" w:sz="0" w:space="0" w:color="auto"/>
            <w:bottom w:val="none" w:sz="0" w:space="0" w:color="auto"/>
            <w:right w:val="none" w:sz="0" w:space="0" w:color="auto"/>
          </w:divBdr>
        </w:div>
        <w:div w:id="1160465012">
          <w:marLeft w:val="0"/>
          <w:marRight w:val="0"/>
          <w:marTop w:val="0"/>
          <w:marBottom w:val="0"/>
          <w:divBdr>
            <w:top w:val="none" w:sz="0" w:space="0" w:color="auto"/>
            <w:left w:val="none" w:sz="0" w:space="0" w:color="auto"/>
            <w:bottom w:val="none" w:sz="0" w:space="0" w:color="auto"/>
            <w:right w:val="none" w:sz="0" w:space="0" w:color="auto"/>
          </w:divBdr>
        </w:div>
        <w:div w:id="1944606236">
          <w:marLeft w:val="0"/>
          <w:marRight w:val="0"/>
          <w:marTop w:val="0"/>
          <w:marBottom w:val="0"/>
          <w:divBdr>
            <w:top w:val="none" w:sz="0" w:space="0" w:color="auto"/>
            <w:left w:val="none" w:sz="0" w:space="0" w:color="auto"/>
            <w:bottom w:val="none" w:sz="0" w:space="0" w:color="auto"/>
            <w:right w:val="none" w:sz="0" w:space="0" w:color="auto"/>
          </w:divBdr>
        </w:div>
        <w:div w:id="194782171">
          <w:marLeft w:val="0"/>
          <w:marRight w:val="0"/>
          <w:marTop w:val="0"/>
          <w:marBottom w:val="0"/>
          <w:divBdr>
            <w:top w:val="none" w:sz="0" w:space="0" w:color="auto"/>
            <w:left w:val="none" w:sz="0" w:space="0" w:color="auto"/>
            <w:bottom w:val="none" w:sz="0" w:space="0" w:color="auto"/>
            <w:right w:val="none" w:sz="0" w:space="0" w:color="auto"/>
          </w:divBdr>
        </w:div>
        <w:div w:id="525795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2981</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hesabı</cp:lastModifiedBy>
  <cp:revision>3</cp:revision>
  <dcterms:created xsi:type="dcterms:W3CDTF">2025-01-31T13:20:00Z</dcterms:created>
  <dcterms:modified xsi:type="dcterms:W3CDTF">2025-02-01T11:41:00Z</dcterms:modified>
</cp:coreProperties>
</file>